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FD68D" w14:textId="77777777" w:rsidR="009D4602" w:rsidRPr="000A7EFB" w:rsidRDefault="007041E2" w:rsidP="009D4602">
      <w:pPr>
        <w:tabs>
          <w:tab w:val="left" w:pos="6300"/>
        </w:tabs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bCs/>
        </w:rPr>
        <w:t xml:space="preserve">Til klubber </w:t>
      </w:r>
      <w:r w:rsidR="009D4602" w:rsidRPr="009D4602">
        <w:rPr>
          <w:rFonts w:asciiTheme="minorHAnsi" w:hAnsiTheme="minorHAnsi" w:cs="Tahoma"/>
          <w:b/>
          <w:bCs/>
        </w:rPr>
        <w:t>tilsluttet Norges Cykleforbund</w:t>
      </w:r>
      <w:r>
        <w:rPr>
          <w:rFonts w:asciiTheme="minorHAnsi" w:hAnsiTheme="minorHAnsi" w:cs="Tahoma"/>
          <w:b/>
          <w:bCs/>
        </w:rPr>
        <w:t>, region Sør</w:t>
      </w:r>
    </w:p>
    <w:p w14:paraId="5B16E318" w14:textId="06AD7CD1" w:rsidR="009D4602" w:rsidRPr="009D4602" w:rsidRDefault="007041E2" w:rsidP="009D4602">
      <w:pPr>
        <w:tabs>
          <w:tab w:val="left" w:pos="630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164A3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>Arendal, 22</w:t>
      </w:r>
      <w:r w:rsidR="009D4602">
        <w:rPr>
          <w:rFonts w:asciiTheme="minorHAnsi" w:hAnsiTheme="minorHAnsi" w:cs="Tahoma"/>
        </w:rPr>
        <w:t>.12.2017</w:t>
      </w:r>
    </w:p>
    <w:p w14:paraId="181303EF" w14:textId="61C8FB70" w:rsidR="009D4602" w:rsidRPr="009D4602" w:rsidRDefault="007041E2" w:rsidP="007041E2">
      <w:pPr>
        <w:pStyle w:val="Overskrift1"/>
        <w:jc w:val="center"/>
        <w:rPr>
          <w:rFonts w:asciiTheme="minorHAnsi" w:hAnsiTheme="minorHAnsi" w:cs="Tahoma"/>
          <w:b w:val="0"/>
          <w:bCs/>
        </w:rPr>
      </w:pPr>
      <w:r>
        <w:rPr>
          <w:rFonts w:asciiTheme="minorHAnsi" w:hAnsiTheme="minorHAnsi"/>
          <w:szCs w:val="28"/>
        </w:rPr>
        <w:t xml:space="preserve">INNKALLING TIL EKSTRAORDINÆRT REGIONTING </w:t>
      </w:r>
    </w:p>
    <w:p w14:paraId="2C8AB71A" w14:textId="77777777" w:rsidR="009D4602" w:rsidRPr="009D4602" w:rsidRDefault="007041E2" w:rsidP="009D4602">
      <w:pPr>
        <w:pBdr>
          <w:bottom w:val="single" w:sz="6" w:space="1" w:color="auto"/>
        </w:pBdr>
        <w:tabs>
          <w:tab w:val="left" w:pos="6300"/>
        </w:tabs>
        <w:jc w:val="center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br/>
        <w:t xml:space="preserve">Sola Strand </w:t>
      </w:r>
      <w:r w:rsidR="009D4602">
        <w:rPr>
          <w:rFonts w:asciiTheme="minorHAnsi" w:hAnsiTheme="minorHAnsi" w:cs="Tahoma"/>
          <w:b/>
          <w:bCs/>
        </w:rPr>
        <w:t>Hotel</w:t>
      </w:r>
      <w:r>
        <w:rPr>
          <w:rFonts w:asciiTheme="minorHAnsi" w:hAnsiTheme="minorHAnsi" w:cs="Tahoma"/>
          <w:b/>
          <w:bCs/>
        </w:rPr>
        <w:t xml:space="preserve">, </w:t>
      </w:r>
      <w:r w:rsidRPr="007041E2">
        <w:rPr>
          <w:rFonts w:asciiTheme="minorHAnsi" w:hAnsiTheme="minorHAnsi" w:cs="Tahoma"/>
          <w:b/>
          <w:bCs/>
        </w:rPr>
        <w:t>Axel Lunds veg 27, 4050 Sola</w:t>
      </w:r>
    </w:p>
    <w:p w14:paraId="609F1AAA" w14:textId="76991C21" w:rsidR="009D4602" w:rsidRPr="009D4602" w:rsidRDefault="009D4602" w:rsidP="000A7EFB">
      <w:pPr>
        <w:pBdr>
          <w:bottom w:val="single" w:sz="6" w:space="1" w:color="auto"/>
        </w:pBdr>
        <w:tabs>
          <w:tab w:val="left" w:pos="6300"/>
        </w:tabs>
        <w:jc w:val="center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 xml:space="preserve">Lørdag </w:t>
      </w:r>
      <w:r w:rsidR="007041E2">
        <w:rPr>
          <w:rFonts w:asciiTheme="minorHAnsi" w:hAnsiTheme="minorHAnsi" w:cs="Tahoma"/>
          <w:b/>
          <w:bCs/>
        </w:rPr>
        <w:t>6</w:t>
      </w:r>
      <w:r>
        <w:rPr>
          <w:rFonts w:asciiTheme="minorHAnsi" w:hAnsiTheme="minorHAnsi" w:cs="Tahoma"/>
          <w:b/>
          <w:bCs/>
        </w:rPr>
        <w:t>. januar 2018</w:t>
      </w:r>
      <w:r w:rsidR="00D95156">
        <w:rPr>
          <w:rFonts w:asciiTheme="minorHAnsi" w:hAnsiTheme="minorHAnsi" w:cs="Tahoma"/>
          <w:b/>
          <w:bCs/>
        </w:rPr>
        <w:t xml:space="preserve"> kl. 1</w:t>
      </w:r>
      <w:r w:rsidR="00685262">
        <w:rPr>
          <w:rFonts w:asciiTheme="minorHAnsi" w:hAnsiTheme="minorHAnsi" w:cs="Tahoma"/>
          <w:b/>
          <w:bCs/>
        </w:rPr>
        <w:t>4</w:t>
      </w:r>
      <w:bookmarkStart w:id="1" w:name="_GoBack"/>
      <w:bookmarkEnd w:id="1"/>
      <w:r w:rsidR="00D95156">
        <w:rPr>
          <w:rFonts w:asciiTheme="minorHAnsi" w:hAnsiTheme="minorHAnsi" w:cs="Tahoma"/>
          <w:b/>
          <w:bCs/>
        </w:rPr>
        <w:t>.00</w:t>
      </w:r>
      <w:r w:rsidRPr="009D4602">
        <w:rPr>
          <w:rFonts w:asciiTheme="minorHAnsi" w:hAnsiTheme="minorHAnsi" w:cs="Tahoma"/>
          <w:b/>
          <w:bCs/>
        </w:rPr>
        <w:br/>
      </w:r>
    </w:p>
    <w:p w14:paraId="1D1DA6FE" w14:textId="7662DE69" w:rsidR="00B54E80" w:rsidRPr="00B54E80" w:rsidRDefault="006131A9" w:rsidP="00B54E80">
      <w:pPr>
        <w:jc w:val="both"/>
        <w:rPr>
          <w:rFonts w:asciiTheme="minorHAnsi" w:hAnsiTheme="minorHAnsi" w:cstheme="minorHAnsi"/>
          <w:bCs/>
        </w:rPr>
      </w:pPr>
      <w:r w:rsidRPr="00B55422">
        <w:rPr>
          <w:rFonts w:asciiTheme="minorHAnsi" w:hAnsiTheme="minorHAnsi" w:cstheme="minorHAnsi"/>
          <w:bCs/>
        </w:rPr>
        <w:t>I henhold til N</w:t>
      </w:r>
      <w:r>
        <w:rPr>
          <w:rFonts w:asciiTheme="minorHAnsi" w:hAnsiTheme="minorHAnsi" w:cstheme="minorHAnsi"/>
          <w:bCs/>
        </w:rPr>
        <w:t>CF region Sør’s</w:t>
      </w:r>
      <w:r w:rsidRPr="00B55422">
        <w:rPr>
          <w:rFonts w:asciiTheme="minorHAnsi" w:hAnsiTheme="minorHAnsi" w:cstheme="minorHAnsi"/>
          <w:bCs/>
        </w:rPr>
        <w:t xml:space="preserve"> lov</w:t>
      </w:r>
      <w:r>
        <w:rPr>
          <w:rFonts w:asciiTheme="minorHAnsi" w:hAnsiTheme="minorHAnsi" w:cstheme="minorHAnsi"/>
          <w:bCs/>
        </w:rPr>
        <w:t xml:space="preserve"> §18 kan det </w:t>
      </w:r>
      <w:r w:rsidR="00B54E80" w:rsidRPr="00B54E80">
        <w:rPr>
          <w:rFonts w:asciiTheme="minorHAnsi" w:hAnsiTheme="minorHAnsi" w:cstheme="minorHAnsi"/>
          <w:bCs/>
        </w:rPr>
        <w:t xml:space="preserve">innkalles </w:t>
      </w:r>
      <w:r>
        <w:rPr>
          <w:rFonts w:asciiTheme="minorHAnsi" w:hAnsiTheme="minorHAnsi" w:cstheme="minorHAnsi"/>
          <w:bCs/>
        </w:rPr>
        <w:t>det til ekstraordinært regionting</w:t>
      </w:r>
      <w:r w:rsidR="00B54E80" w:rsidRPr="00B54E80">
        <w:rPr>
          <w:rFonts w:asciiTheme="minorHAnsi" w:hAnsiTheme="minorHAnsi" w:cstheme="minorHAnsi"/>
          <w:bCs/>
        </w:rPr>
        <w:t> etter: </w:t>
      </w:r>
    </w:p>
    <w:p w14:paraId="5B7409F3" w14:textId="77777777" w:rsidR="00B54E80" w:rsidRDefault="00B54E80" w:rsidP="00B54E80">
      <w:pPr>
        <w:pStyle w:val="Listeavsnitt"/>
        <w:numPr>
          <w:ilvl w:val="0"/>
          <w:numId w:val="17"/>
        </w:numPr>
        <w:rPr>
          <w:rFonts w:asciiTheme="minorHAnsi" w:hAnsiTheme="minorHAnsi" w:cstheme="minorHAnsi"/>
          <w:bCs/>
        </w:rPr>
      </w:pPr>
      <w:r w:rsidRPr="00B54E80">
        <w:rPr>
          <w:rFonts w:asciiTheme="minorHAnsi" w:hAnsiTheme="minorHAnsi" w:cstheme="minorHAnsi"/>
          <w:bCs/>
        </w:rPr>
        <w:t>Vedtak av regionstyret. </w:t>
      </w:r>
    </w:p>
    <w:p w14:paraId="0C510585" w14:textId="77777777" w:rsidR="00B54E80" w:rsidRDefault="00B54E80" w:rsidP="00B54E80">
      <w:pPr>
        <w:pStyle w:val="Listeavsnitt"/>
        <w:numPr>
          <w:ilvl w:val="0"/>
          <w:numId w:val="17"/>
        </w:numPr>
        <w:rPr>
          <w:rFonts w:asciiTheme="minorHAnsi" w:hAnsiTheme="minorHAnsi" w:cstheme="minorHAnsi"/>
          <w:bCs/>
        </w:rPr>
      </w:pPr>
      <w:r w:rsidRPr="00B54E80">
        <w:rPr>
          <w:rFonts w:asciiTheme="minorHAnsi" w:hAnsiTheme="minorHAnsi" w:cstheme="minorHAnsi"/>
          <w:bCs/>
        </w:rPr>
        <w:t>Vedtak av regionstinget. </w:t>
      </w:r>
    </w:p>
    <w:p w14:paraId="50375E86" w14:textId="77777777" w:rsidR="00B54E80" w:rsidRDefault="00B54E80" w:rsidP="00B54E80">
      <w:pPr>
        <w:pStyle w:val="Listeavsnitt"/>
        <w:numPr>
          <w:ilvl w:val="0"/>
          <w:numId w:val="17"/>
        </w:numPr>
        <w:rPr>
          <w:rFonts w:asciiTheme="minorHAnsi" w:hAnsiTheme="minorHAnsi" w:cstheme="minorHAnsi"/>
          <w:bCs/>
        </w:rPr>
      </w:pPr>
      <w:r w:rsidRPr="00B54E80">
        <w:rPr>
          <w:rFonts w:asciiTheme="minorHAnsi" w:hAnsiTheme="minorHAnsi" w:cstheme="minorHAnsi"/>
          <w:bCs/>
        </w:rPr>
        <w:t>Vedtak av styre eller ting i overordnet organisasjonsledd. </w:t>
      </w:r>
    </w:p>
    <w:p w14:paraId="12F76715" w14:textId="19B858E7" w:rsidR="00B54E80" w:rsidRPr="00B54E80" w:rsidRDefault="00B54E80" w:rsidP="00B54E80">
      <w:pPr>
        <w:pStyle w:val="Listeavsnitt"/>
        <w:numPr>
          <w:ilvl w:val="0"/>
          <w:numId w:val="17"/>
        </w:numPr>
        <w:rPr>
          <w:rFonts w:asciiTheme="minorHAnsi" w:hAnsiTheme="minorHAnsi" w:cstheme="minorHAnsi"/>
          <w:bCs/>
        </w:rPr>
      </w:pPr>
      <w:r w:rsidRPr="00B54E80">
        <w:rPr>
          <w:rFonts w:asciiTheme="minorHAnsi" w:hAnsiTheme="minorHAnsi" w:cstheme="minorHAnsi"/>
          <w:bCs/>
        </w:rPr>
        <w:t>Skriftlig krav fra ¼ av idrettslagene i regionen. </w:t>
      </w:r>
    </w:p>
    <w:p w14:paraId="0A734832" w14:textId="3EDCCDF7" w:rsidR="009D4602" w:rsidRDefault="007041E2" w:rsidP="004C19A6">
      <w:pPr>
        <w:tabs>
          <w:tab w:val="left" w:pos="6300"/>
        </w:tabs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NCF Region Sør har </w:t>
      </w:r>
      <w:r w:rsidR="004C19A6">
        <w:rPr>
          <w:rFonts w:asciiTheme="minorHAnsi" w:hAnsiTheme="minorHAnsi" w:cs="Tahoma"/>
          <w:bCs/>
        </w:rPr>
        <w:t>mottatt melding om ekstraordinært ting til NCF. For at regionen skal kunne stemme over forslag på</w:t>
      </w:r>
      <w:r w:rsidR="00B55422">
        <w:rPr>
          <w:rFonts w:asciiTheme="minorHAnsi" w:hAnsiTheme="minorHAnsi" w:cs="Tahoma"/>
          <w:bCs/>
        </w:rPr>
        <w:t xml:space="preserve"> </w:t>
      </w:r>
      <w:r w:rsidR="00C5340C">
        <w:rPr>
          <w:rFonts w:asciiTheme="minorHAnsi" w:hAnsiTheme="minorHAnsi" w:cs="Tahoma"/>
          <w:bCs/>
        </w:rPr>
        <w:t xml:space="preserve">NCFs </w:t>
      </w:r>
      <w:r w:rsidR="00B55422">
        <w:rPr>
          <w:rFonts w:asciiTheme="minorHAnsi" w:hAnsiTheme="minorHAnsi" w:cs="Tahoma"/>
          <w:bCs/>
        </w:rPr>
        <w:t>ekstraordinær</w:t>
      </w:r>
      <w:r w:rsidR="00C5340C">
        <w:rPr>
          <w:rFonts w:asciiTheme="minorHAnsi" w:hAnsiTheme="minorHAnsi" w:cs="Tahoma"/>
          <w:bCs/>
        </w:rPr>
        <w:t>e</w:t>
      </w:r>
      <w:r w:rsidR="00B55422">
        <w:rPr>
          <w:rFonts w:asciiTheme="minorHAnsi" w:hAnsiTheme="minorHAnsi" w:cs="Tahoma"/>
          <w:bCs/>
        </w:rPr>
        <w:t xml:space="preserve"> ting</w:t>
      </w:r>
      <w:r w:rsidR="004C19A6">
        <w:rPr>
          <w:rFonts w:asciiTheme="minorHAnsi" w:hAnsiTheme="minorHAnsi" w:cs="Tahoma"/>
          <w:bCs/>
        </w:rPr>
        <w:t xml:space="preserve"> må NCFs lov § 15 pkt 2 være oppfylt:</w:t>
      </w:r>
      <w:r w:rsidR="004C19A6">
        <w:rPr>
          <w:rFonts w:asciiTheme="minorHAnsi" w:hAnsiTheme="minorHAnsi" w:cs="Tahoma"/>
          <w:bCs/>
        </w:rPr>
        <w:br/>
        <w:t>«</w:t>
      </w:r>
      <w:r w:rsidR="004C19A6" w:rsidRPr="004C19A6">
        <w:rPr>
          <w:rFonts w:asciiTheme="minorHAnsi" w:hAnsiTheme="minorHAnsi" w:cs="Tahoma"/>
          <w:bCs/>
        </w:rPr>
        <w:t>Representantene må være valgt på ordinært eller ekstraordinært årsmøte/ting, eller</w:t>
      </w:r>
      <w:r w:rsidR="004C19A6">
        <w:rPr>
          <w:rFonts w:asciiTheme="minorHAnsi" w:hAnsiTheme="minorHAnsi" w:cs="Tahoma"/>
          <w:bCs/>
        </w:rPr>
        <w:t xml:space="preserve"> </w:t>
      </w:r>
      <w:r w:rsidR="004C19A6" w:rsidRPr="004C19A6">
        <w:rPr>
          <w:rFonts w:asciiTheme="minorHAnsi" w:hAnsiTheme="minorHAnsi" w:cs="Tahoma"/>
          <w:bCs/>
        </w:rPr>
        <w:t>oppnevnt av styret etter fullmakt.</w:t>
      </w:r>
      <w:r w:rsidR="004C19A6">
        <w:rPr>
          <w:rFonts w:asciiTheme="minorHAnsi" w:hAnsiTheme="minorHAnsi" w:cs="Tahoma"/>
          <w:bCs/>
        </w:rPr>
        <w:t>»</w:t>
      </w:r>
      <w:r w:rsidR="004C19A6" w:rsidRPr="004C19A6">
        <w:rPr>
          <w:rFonts w:asciiTheme="minorHAnsi" w:hAnsiTheme="minorHAnsi" w:cs="Tahoma"/>
          <w:bCs/>
        </w:rPr>
        <w:t xml:space="preserve"> </w:t>
      </w:r>
      <w:r>
        <w:rPr>
          <w:rFonts w:asciiTheme="minorHAnsi" w:hAnsiTheme="minorHAnsi" w:cs="Tahoma"/>
          <w:bCs/>
        </w:rPr>
        <w:t xml:space="preserve"> </w:t>
      </w:r>
    </w:p>
    <w:p w14:paraId="03A56ED9" w14:textId="01FADE09" w:rsidR="009D4602" w:rsidRDefault="004C19A6" w:rsidP="009D4602">
      <w:pPr>
        <w:tabs>
          <w:tab w:val="left" w:pos="6300"/>
        </w:tabs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Regionsstyret har ikke en slik fullmakt fra regiontinget og styret har derfor i ekstraordinært styremøte fredag 22.12.2017 besluttet å innkalle til ekstraordinært regionting. Innkallingen er hjemlet i pkt a i første setning i </w:t>
      </w:r>
      <w:r w:rsidR="006131A9">
        <w:rPr>
          <w:rFonts w:asciiTheme="minorHAnsi" w:hAnsiTheme="minorHAnsi" w:cs="Tahoma"/>
          <w:bCs/>
        </w:rPr>
        <w:t>regionens lov § 18</w:t>
      </w:r>
      <w:r w:rsidR="00080AE2">
        <w:rPr>
          <w:rFonts w:asciiTheme="minorHAnsi" w:hAnsiTheme="minorHAnsi" w:cs="Tahoma"/>
          <w:bCs/>
        </w:rPr>
        <w:t xml:space="preserve"> (spesifisert ovenfor)</w:t>
      </w:r>
      <w:r>
        <w:rPr>
          <w:rFonts w:asciiTheme="minorHAnsi" w:hAnsiTheme="minorHAnsi" w:cs="Tahoma"/>
          <w:bCs/>
        </w:rPr>
        <w:t>.</w:t>
      </w:r>
    </w:p>
    <w:p w14:paraId="181EA056" w14:textId="4C6F06A1" w:rsidR="00080AE2" w:rsidRDefault="004B75C8" w:rsidP="009D4602">
      <w:pPr>
        <w:tabs>
          <w:tab w:val="left" w:pos="6300"/>
        </w:tabs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br/>
      </w:r>
      <w:r w:rsidR="00080AE2">
        <w:rPr>
          <w:rFonts w:asciiTheme="minorHAnsi" w:hAnsiTheme="minorHAnsi" w:cs="Tahoma"/>
          <w:bCs/>
        </w:rPr>
        <w:t>Saker til behandling:</w:t>
      </w:r>
    </w:p>
    <w:p w14:paraId="3A580234" w14:textId="06713687" w:rsidR="00080AE2" w:rsidRDefault="00080AE2" w:rsidP="00080AE2">
      <w:pPr>
        <w:pStyle w:val="Listeavsnitt"/>
        <w:numPr>
          <w:ilvl w:val="0"/>
          <w:numId w:val="11"/>
        </w:numPr>
        <w:tabs>
          <w:tab w:val="left" w:pos="6300"/>
        </w:tabs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Fullmakt til regionsstyret for å oppnevne representanter </w:t>
      </w:r>
      <w:r w:rsidR="00C3513B" w:rsidRPr="00C3513B">
        <w:rPr>
          <w:rFonts w:asciiTheme="minorHAnsi" w:hAnsiTheme="minorHAnsi" w:cs="Tahoma"/>
          <w:bCs/>
        </w:rPr>
        <w:t xml:space="preserve">til ting og møter i de organisasjonsledd </w:t>
      </w:r>
      <w:r w:rsidR="00FA6E6B">
        <w:rPr>
          <w:rFonts w:asciiTheme="minorHAnsi" w:hAnsiTheme="minorHAnsi" w:cs="Tahoma"/>
          <w:bCs/>
        </w:rPr>
        <w:t>regionen</w:t>
      </w:r>
      <w:r w:rsidR="00C3513B" w:rsidRPr="00C3513B">
        <w:rPr>
          <w:rFonts w:asciiTheme="minorHAnsi" w:hAnsiTheme="minorHAnsi" w:cs="Tahoma"/>
          <w:bCs/>
        </w:rPr>
        <w:t xml:space="preserve"> har representasjonsrett</w:t>
      </w:r>
      <w:r w:rsidR="00FA6E6B">
        <w:rPr>
          <w:rFonts w:asciiTheme="minorHAnsi" w:hAnsiTheme="minorHAnsi" w:cs="Tahoma"/>
          <w:bCs/>
        </w:rPr>
        <w:t xml:space="preserve"> </w:t>
      </w:r>
      <w:r>
        <w:rPr>
          <w:rFonts w:asciiTheme="minorHAnsi" w:hAnsiTheme="minorHAnsi" w:cs="Tahoma"/>
          <w:bCs/>
        </w:rPr>
        <w:t>til neste ordinære regionting.</w:t>
      </w:r>
    </w:p>
    <w:p w14:paraId="23A049E7" w14:textId="77777777" w:rsidR="00B55422" w:rsidRDefault="00B55422" w:rsidP="009D4602">
      <w:pPr>
        <w:tabs>
          <w:tab w:val="left" w:pos="6300"/>
        </w:tabs>
        <w:rPr>
          <w:rFonts w:asciiTheme="minorHAnsi" w:hAnsiTheme="minorHAnsi" w:cs="Tahoma"/>
          <w:bCs/>
        </w:rPr>
      </w:pPr>
    </w:p>
    <w:p w14:paraId="7C9A35A6" w14:textId="2F38E9BD" w:rsidR="004C19A6" w:rsidRPr="004C19A6" w:rsidRDefault="00B55422" w:rsidP="009D4602">
      <w:pPr>
        <w:tabs>
          <w:tab w:val="left" w:pos="6300"/>
        </w:tabs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Saksdokumenter </w:t>
      </w:r>
      <w:r w:rsidR="004B75C8">
        <w:rPr>
          <w:rFonts w:asciiTheme="minorHAnsi" w:hAnsiTheme="minorHAnsi" w:cs="Tahoma"/>
          <w:bCs/>
        </w:rPr>
        <w:t xml:space="preserve">følger innkallingen og </w:t>
      </w:r>
      <w:r>
        <w:rPr>
          <w:rFonts w:asciiTheme="minorHAnsi" w:hAnsiTheme="minorHAnsi" w:cs="Tahoma"/>
          <w:bCs/>
        </w:rPr>
        <w:t>legges ut på regionens hjemmeside.</w:t>
      </w:r>
    </w:p>
    <w:p w14:paraId="19DC6AFB" w14:textId="77777777" w:rsidR="00B55422" w:rsidRDefault="00B55422" w:rsidP="009D4602">
      <w:pPr>
        <w:rPr>
          <w:rFonts w:asciiTheme="minorHAnsi" w:hAnsiTheme="minorHAnsi" w:cs="Tahoma"/>
          <w:lang w:val="de-DE"/>
        </w:rPr>
      </w:pPr>
    </w:p>
    <w:p w14:paraId="45C8585B" w14:textId="5215654F" w:rsidR="009D4602" w:rsidRPr="000A7EFB" w:rsidRDefault="009D4602" w:rsidP="009D4602">
      <w:pPr>
        <w:rPr>
          <w:rFonts w:asciiTheme="minorHAnsi" w:hAnsiTheme="minorHAnsi" w:cs="Tahoma"/>
          <w:lang w:val="de-DE"/>
        </w:rPr>
      </w:pPr>
      <w:r w:rsidRPr="000A7EFB">
        <w:rPr>
          <w:rFonts w:asciiTheme="minorHAnsi" w:hAnsiTheme="minorHAnsi" w:cs="Tahoma"/>
          <w:lang w:val="de-DE"/>
        </w:rPr>
        <w:t>Vennlig hilsen</w:t>
      </w:r>
      <w:r w:rsidR="000A7EFB">
        <w:rPr>
          <w:rFonts w:asciiTheme="minorHAnsi" w:hAnsiTheme="minorHAnsi" w:cs="Tahoma"/>
          <w:lang w:val="de-DE"/>
        </w:rPr>
        <w:br/>
      </w:r>
      <w:r w:rsidR="004C19A6">
        <w:rPr>
          <w:rFonts w:asciiTheme="minorHAnsi" w:hAnsiTheme="minorHAnsi" w:cs="Tahoma"/>
          <w:lang w:val="de-DE"/>
        </w:rPr>
        <w:t>NCF Region Sør</w:t>
      </w:r>
    </w:p>
    <w:p w14:paraId="6EB75EB3" w14:textId="77777777" w:rsidR="00B55422" w:rsidRDefault="00B55422" w:rsidP="009D4602">
      <w:pPr>
        <w:rPr>
          <w:rFonts w:asciiTheme="minorHAnsi" w:hAnsiTheme="minorHAnsi" w:cs="Tahoma"/>
          <w:lang w:val="de-DE"/>
        </w:rPr>
      </w:pPr>
    </w:p>
    <w:p w14:paraId="1926BBC6" w14:textId="77777777" w:rsidR="00C42DFF" w:rsidRDefault="00C42DFF" w:rsidP="00BA18EF">
      <w:pPr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Regionstyret</w:t>
      </w:r>
    </w:p>
    <w:p w14:paraId="31608D5A" w14:textId="4F48064E" w:rsidR="00DF6B7D" w:rsidRPr="000A7EFB" w:rsidRDefault="004C19A6" w:rsidP="00BA18EF">
      <w:pPr>
        <w:rPr>
          <w:rFonts w:asciiTheme="minorHAnsi" w:hAnsiTheme="minorHAnsi"/>
          <w:lang w:val="de-DE"/>
        </w:rPr>
      </w:pPr>
      <w:r>
        <w:rPr>
          <w:rFonts w:asciiTheme="minorHAnsi" w:hAnsiTheme="minorHAnsi" w:cs="Tahoma"/>
          <w:lang w:val="de-DE"/>
        </w:rPr>
        <w:br/>
      </w:r>
    </w:p>
    <w:sectPr w:rsidR="00DF6B7D" w:rsidRPr="000A7EFB" w:rsidSect="0076411D">
      <w:headerReference w:type="default" r:id="rId7"/>
      <w:headerReference w:type="first" r:id="rId8"/>
      <w:footerReference w:type="first" r:id="rId9"/>
      <w:pgSz w:w="11906" w:h="16838" w:code="9"/>
      <w:pgMar w:top="238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0177E" w14:textId="77777777" w:rsidR="00020175" w:rsidRDefault="00020175" w:rsidP="00F531CD">
      <w:r>
        <w:separator/>
      </w:r>
    </w:p>
  </w:endnote>
  <w:endnote w:type="continuationSeparator" w:id="0">
    <w:p w14:paraId="76BB9C14" w14:textId="77777777" w:rsidR="00020175" w:rsidRDefault="00020175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C16A" w14:textId="77777777" w:rsidR="00DF4F87" w:rsidRPr="00CC3654" w:rsidRDefault="00DF4F87" w:rsidP="00F531CD">
    <w:pPr>
      <w:pStyle w:val="Bunntekst"/>
    </w:pPr>
  </w:p>
  <w:p w14:paraId="2121C45E" w14:textId="77777777" w:rsidR="00DF4F87" w:rsidRPr="00CC3654" w:rsidRDefault="00DF4F87" w:rsidP="00F531CD">
    <w:pPr>
      <w:pStyle w:val="Bunntekst"/>
    </w:pPr>
  </w:p>
  <w:p w14:paraId="27772138" w14:textId="6B405F0E" w:rsidR="00B55422" w:rsidRPr="004B5B19" w:rsidRDefault="00DF4F87" w:rsidP="00B55422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Cykleforbund</w:t>
    </w:r>
    <w:r w:rsidR="00B55422">
      <w:rPr>
        <w:sz w:val="14"/>
      </w:rPr>
      <w:t xml:space="preserve"> Region Sør</w:t>
    </w:r>
  </w:p>
  <w:p w14:paraId="2042175F" w14:textId="182A58BA" w:rsidR="00DF4F87" w:rsidRPr="004B5B19" w:rsidRDefault="00DF4F87" w:rsidP="004B5B19">
    <w:pPr>
      <w:pStyle w:val="Ingenmellomrom"/>
      <w:rPr>
        <w:sz w:val="14"/>
      </w:rPr>
    </w:pPr>
  </w:p>
  <w:p w14:paraId="22874991" w14:textId="56ABAFFE" w:rsidR="00DF4F87" w:rsidRPr="00B55422" w:rsidRDefault="00020175" w:rsidP="004B5B19">
    <w:pPr>
      <w:pStyle w:val="Ingenmellomrom"/>
      <w:rPr>
        <w:color w:val="000000" w:themeColor="text1"/>
        <w:sz w:val="14"/>
      </w:rPr>
    </w:pPr>
    <w:hyperlink r:id="rId1" w:history="1">
      <w:r w:rsidR="00B55422" w:rsidRPr="00B55422">
        <w:rPr>
          <w:rStyle w:val="Hyperkobling"/>
          <w:color w:val="000000" w:themeColor="text1"/>
          <w:sz w:val="14"/>
          <w:u w:val="none"/>
        </w:rPr>
        <w:t>www.sykling.no</w:t>
      </w:r>
    </w:hyperlink>
    <w:r w:rsidR="00B55422" w:rsidRPr="00B55422">
      <w:rPr>
        <w:color w:val="000000" w:themeColor="text1"/>
        <w:sz w:val="14"/>
      </w:rPr>
      <w:t xml:space="preserve">  • </w:t>
    </w:r>
    <w:hyperlink r:id="rId2" w:history="1">
      <w:r w:rsidR="00B55422" w:rsidRPr="00B55422">
        <w:rPr>
          <w:rStyle w:val="Hyperkobling"/>
          <w:color w:val="000000" w:themeColor="text1"/>
          <w:sz w:val="14"/>
          <w:u w:val="none"/>
        </w:rPr>
        <w:t>www.ncfregionsor.no</w:t>
      </w:r>
    </w:hyperlink>
    <w:r w:rsidR="00B55422" w:rsidRPr="00B55422">
      <w:rPr>
        <w:color w:val="000000" w:themeColor="text1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E3F57" w14:textId="77777777" w:rsidR="00020175" w:rsidRDefault="00020175" w:rsidP="00F531CD">
      <w:bookmarkStart w:id="0" w:name="_Hlk501707227"/>
      <w:bookmarkEnd w:id="0"/>
      <w:r>
        <w:separator/>
      </w:r>
    </w:p>
  </w:footnote>
  <w:footnote w:type="continuationSeparator" w:id="0">
    <w:p w14:paraId="20CE20CB" w14:textId="77777777" w:rsidR="00020175" w:rsidRDefault="00020175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E555" w14:textId="77777777" w:rsidR="00F1573B" w:rsidRDefault="0076411D" w:rsidP="00F531CD">
    <w:pPr>
      <w:pStyle w:val="Topptekst"/>
    </w:pPr>
    <w:r>
      <w:rPr>
        <w:noProof/>
        <w:lang w:eastAsia="nb-NO"/>
      </w:rPr>
      <w:drawing>
        <wp:inline distT="0" distB="0" distL="0" distR="0" wp14:anchorId="214466B1" wp14:editId="5824563D">
          <wp:extent cx="515113" cy="627889"/>
          <wp:effectExtent l="0" t="0" r="0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2.018_Brevark_A4-Hode-sid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CC3E5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1BEB" w14:textId="77777777" w:rsidR="0076411D" w:rsidRPr="00CC3654" w:rsidRDefault="0076411D" w:rsidP="00F531CD">
    <w:pPr>
      <w:pStyle w:val="Topptekst"/>
    </w:pPr>
  </w:p>
  <w:p w14:paraId="5988E7DA" w14:textId="77777777" w:rsidR="0076411D" w:rsidRPr="007041E2" w:rsidRDefault="007041E2" w:rsidP="004B5B19">
    <w:pPr>
      <w:pStyle w:val="Ingenmellomrom"/>
      <w:rPr>
        <w:rFonts w:asciiTheme="minorHAnsi" w:hAnsiTheme="minorHAnsi" w:cstheme="minorHAnsi"/>
        <w:b/>
        <w:sz w:val="20"/>
        <w:szCs w:val="20"/>
      </w:rPr>
    </w:pPr>
    <w:r w:rsidRPr="007041E2">
      <w:rPr>
        <w:rFonts w:asciiTheme="minorHAnsi" w:hAnsiTheme="minorHAnsi" w:cstheme="minorHAnsi"/>
        <w:b/>
        <w:noProof/>
        <w:sz w:val="20"/>
        <w:szCs w:val="20"/>
        <w:lang w:eastAsia="nb-NO"/>
      </w:rPr>
      <w:drawing>
        <wp:inline distT="0" distB="0" distL="0" distR="0" wp14:anchorId="050D3602" wp14:editId="66DDA804">
          <wp:extent cx="6479540" cy="779780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41E2">
      <w:rPr>
        <w:rFonts w:asciiTheme="minorHAnsi" w:hAnsiTheme="minorHAnsi" w:cstheme="minorHAnsi"/>
        <w:b/>
        <w:sz w:val="20"/>
        <w:szCs w:val="20"/>
      </w:rPr>
      <w:t>REGION SØR</w:t>
    </w:r>
  </w:p>
  <w:p w14:paraId="74337C18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1C0"/>
    <w:multiLevelType w:val="hybridMultilevel"/>
    <w:tmpl w:val="CC9C216C"/>
    <w:lvl w:ilvl="0" w:tplc="34C6F0F0">
      <w:start w:val="1"/>
      <w:numFmt w:val="decimal"/>
      <w:lvlText w:val="(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D7A"/>
    <w:multiLevelType w:val="hybridMultilevel"/>
    <w:tmpl w:val="4BFA4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3226D"/>
    <w:multiLevelType w:val="multilevel"/>
    <w:tmpl w:val="B6FC7F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D81B34"/>
    <w:multiLevelType w:val="hybridMultilevel"/>
    <w:tmpl w:val="95A08CB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0003C6"/>
    <w:multiLevelType w:val="multilevel"/>
    <w:tmpl w:val="E500E4B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01ACE"/>
    <w:multiLevelType w:val="multilevel"/>
    <w:tmpl w:val="111E2C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2775EC"/>
    <w:multiLevelType w:val="multilevel"/>
    <w:tmpl w:val="4E907E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5"/>
  </w:num>
  <w:num w:numId="13">
    <w:abstractNumId w:val="14"/>
  </w:num>
  <w:num w:numId="14">
    <w:abstractNumId w:val="4"/>
  </w:num>
  <w:num w:numId="15">
    <w:abstractNumId w:val="1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B"/>
    <w:rsid w:val="00020175"/>
    <w:rsid w:val="000344C0"/>
    <w:rsid w:val="00035066"/>
    <w:rsid w:val="00080AE2"/>
    <w:rsid w:val="000A1CFC"/>
    <w:rsid w:val="000A7EFB"/>
    <w:rsid w:val="001B7D4C"/>
    <w:rsid w:val="002820F6"/>
    <w:rsid w:val="003A2A12"/>
    <w:rsid w:val="003A3E13"/>
    <w:rsid w:val="003E1FD1"/>
    <w:rsid w:val="003F7090"/>
    <w:rsid w:val="00457825"/>
    <w:rsid w:val="004A26DE"/>
    <w:rsid w:val="004B5B19"/>
    <w:rsid w:val="004B75C8"/>
    <w:rsid w:val="004C19A6"/>
    <w:rsid w:val="00513AE6"/>
    <w:rsid w:val="005B3B93"/>
    <w:rsid w:val="005C7EBC"/>
    <w:rsid w:val="005E6E66"/>
    <w:rsid w:val="005F26B1"/>
    <w:rsid w:val="006043F7"/>
    <w:rsid w:val="006131A9"/>
    <w:rsid w:val="006164A3"/>
    <w:rsid w:val="00685262"/>
    <w:rsid w:val="006F55BF"/>
    <w:rsid w:val="007041E2"/>
    <w:rsid w:val="007235D1"/>
    <w:rsid w:val="00736421"/>
    <w:rsid w:val="0076411D"/>
    <w:rsid w:val="007B7FED"/>
    <w:rsid w:val="007E38D0"/>
    <w:rsid w:val="008E357E"/>
    <w:rsid w:val="00915688"/>
    <w:rsid w:val="00985643"/>
    <w:rsid w:val="009A650D"/>
    <w:rsid w:val="009D4602"/>
    <w:rsid w:val="00A21766"/>
    <w:rsid w:val="00A25F26"/>
    <w:rsid w:val="00AF1F14"/>
    <w:rsid w:val="00B26C51"/>
    <w:rsid w:val="00B54E80"/>
    <w:rsid w:val="00B55422"/>
    <w:rsid w:val="00B93490"/>
    <w:rsid w:val="00BA18EF"/>
    <w:rsid w:val="00BF54D2"/>
    <w:rsid w:val="00C3513B"/>
    <w:rsid w:val="00C42DFF"/>
    <w:rsid w:val="00C5340C"/>
    <w:rsid w:val="00CC3654"/>
    <w:rsid w:val="00CD1231"/>
    <w:rsid w:val="00CF39F0"/>
    <w:rsid w:val="00D523E5"/>
    <w:rsid w:val="00D95156"/>
    <w:rsid w:val="00DD0392"/>
    <w:rsid w:val="00DF4F87"/>
    <w:rsid w:val="00DF6B7D"/>
    <w:rsid w:val="00E110BB"/>
    <w:rsid w:val="00E16A6A"/>
    <w:rsid w:val="00E27364"/>
    <w:rsid w:val="00E46566"/>
    <w:rsid w:val="00E66199"/>
    <w:rsid w:val="00E837A1"/>
    <w:rsid w:val="00EC6A0E"/>
    <w:rsid w:val="00ED1E9D"/>
    <w:rsid w:val="00F11DEB"/>
    <w:rsid w:val="00F1573B"/>
    <w:rsid w:val="00F531CD"/>
    <w:rsid w:val="00FA6E6B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65761"/>
  <w15:chartTrackingRefBased/>
  <w15:docId w15:val="{DBB3429E-8395-45FB-965E-BFEF4003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B554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fregionsor.no" TargetMode="External"/><Relationship Id="rId1" Type="http://schemas.openxmlformats.org/officeDocument/2006/relationships/hyperlink" Target="http://www.sykl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Spilling</dc:creator>
  <cp:keywords/>
  <dc:description/>
  <cp:lastModifiedBy>Johnsen, Terje</cp:lastModifiedBy>
  <cp:revision>3</cp:revision>
  <dcterms:created xsi:type="dcterms:W3CDTF">2017-12-22T17:22:00Z</dcterms:created>
  <dcterms:modified xsi:type="dcterms:W3CDTF">2018-01-03T22:03:00Z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Ref">
    <vt:lpwstr>https://api.informationprotection.azure.com/api/62366534-1ec3-4962-8869-9b5535279d0b</vt:lpwstr>
  </property>
  <property fmtid="{D5CDD505-2E9C-101B-9397-08002B2CF9AE}" pid="5" name="MSIP_Label_d3491420-1ae2-4120-89e6-e6f668f067e2_Owner">
    <vt:lpwstr>Terje.Johnsen@nav.no</vt:lpwstr>
  </property>
  <property fmtid="{D5CDD505-2E9C-101B-9397-08002B2CF9AE}" pid="6" name="MSIP_Label_d3491420-1ae2-4120-89e6-e6f668f067e2_SetDate">
    <vt:lpwstr>2017-12-22T18:22:21.3537915+01:00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</Properties>
</file>